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FA9C48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5041FA">
        <w:rPr>
          <w:rFonts w:ascii="Arial" w:hAnsi="Arial"/>
          <w:b/>
          <w:noProof/>
          <w:sz w:val="24"/>
          <w:szCs w:val="24"/>
          <w:lang w:eastAsia="ja-JP"/>
        </w:rPr>
        <w:t>240</w:t>
      </w:r>
      <w:r w:rsidR="001A5B7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F5795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984E2A">
        <w:rPr>
          <w:rFonts w:ascii="Arial" w:hAnsi="Arial"/>
          <w:b/>
          <w:noProof/>
          <w:sz w:val="24"/>
          <w:szCs w:val="24"/>
          <w:lang w:eastAsia="ja-JP"/>
        </w:rPr>
        <w:t>8</w:t>
      </w:r>
    </w:p>
    <w:p w14:paraId="23E4E847" w14:textId="77777777" w:rsidR="00984E2A" w:rsidRDefault="00497F38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84E2A">
        <w:rPr>
          <w:rFonts w:ascii="Arial" w:eastAsia="Batang" w:hAnsi="Arial" w:cs="Arial"/>
          <w:b/>
          <w:noProof/>
          <w:lang w:eastAsia="zh-CN"/>
        </w:rPr>
        <w:t xml:space="preserve">S1-240290, </w:t>
      </w:r>
      <w:r w:rsidR="000F5795">
        <w:rPr>
          <w:rFonts w:ascii="Arial" w:eastAsia="Batang" w:hAnsi="Arial" w:cs="Arial"/>
          <w:b/>
          <w:noProof/>
          <w:lang w:eastAsia="zh-CN"/>
        </w:rPr>
        <w:t xml:space="preserve">S1-240258, </w:t>
      </w:r>
    </w:p>
    <w:p w14:paraId="11C88A41" w14:textId="1FAFAB42" w:rsidR="001E489F" w:rsidRPr="007861B8" w:rsidRDefault="003676DC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Batang" w:hAnsi="Arial" w:cs="Arial"/>
          <w:b/>
          <w:noProof/>
          <w:lang w:eastAsia="zh-CN"/>
        </w:rPr>
        <w:t xml:space="preserve">S1-240235, </w:t>
      </w:r>
      <w:r w:rsidR="00AB0C8D">
        <w:rPr>
          <w:rFonts w:ascii="Arial" w:eastAsia="Batang" w:hAnsi="Arial" w:cs="Arial"/>
          <w:b/>
          <w:noProof/>
          <w:lang w:eastAsia="zh-CN"/>
        </w:rPr>
        <w:t>S</w:t>
      </w:r>
      <w:r w:rsidR="001A5B7D">
        <w:rPr>
          <w:rFonts w:ascii="Arial" w:eastAsia="Batang" w:hAnsi="Arial" w:cs="Arial"/>
          <w:b/>
          <w:noProof/>
          <w:lang w:eastAsia="zh-CN"/>
        </w:rPr>
        <w:t xml:space="preserve">1-240210, </w:t>
      </w:r>
      <w:r w:rsidR="000F5795">
        <w:rPr>
          <w:rFonts w:ascii="Arial" w:eastAsia="Batang" w:hAnsi="Arial" w:cs="Arial"/>
          <w:b/>
          <w:noProof/>
          <w:lang w:eastAsia="zh-CN"/>
        </w:rPr>
        <w:t>S</w:t>
      </w:r>
      <w:r w:rsidR="00AB0C8D">
        <w:rPr>
          <w:rFonts w:ascii="Arial" w:eastAsia="Batang" w:hAnsi="Arial" w:cs="Arial"/>
          <w:b/>
          <w:noProof/>
          <w:lang w:eastAsia="zh-CN"/>
        </w:rPr>
        <w:t>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375143">
        <w:rPr>
          <w:rFonts w:ascii="Arial" w:eastAsia="Batang" w:hAnsi="Arial" w:cs="Arial"/>
          <w:b/>
          <w:noProof/>
          <w:lang w:eastAsia="zh-CN"/>
        </w:rPr>
        <w:t>0052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876B5A3" w14:textId="6C80773D" w:rsidR="00E805FC" w:rsidRPr="00E065A3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325FBF">
        <w:rPr>
          <w:rFonts w:ascii="Arial" w:eastAsia="Batang" w:hAnsi="Arial"/>
          <w:b/>
          <w:lang w:val="en-US" w:eastAsia="zh-CN"/>
        </w:rPr>
        <w:t>Source:</w:t>
      </w:r>
      <w:r w:rsidRPr="00325FBF">
        <w:rPr>
          <w:rFonts w:ascii="Arial" w:eastAsia="Batang" w:hAnsi="Arial"/>
          <w:b/>
          <w:lang w:val="en-US" w:eastAsia="zh-CN"/>
        </w:rPr>
        <w:tab/>
        <w:t>Novamint, Thales, Airbus, Eutelsat</w:t>
      </w:r>
      <w:r w:rsidR="00437199" w:rsidRPr="00325FBF">
        <w:rPr>
          <w:rFonts w:ascii="Arial" w:eastAsia="Batang" w:hAnsi="Arial"/>
          <w:b/>
          <w:lang w:val="en-US" w:eastAsia="zh-CN"/>
        </w:rPr>
        <w:t xml:space="preserve"> Group</w:t>
      </w:r>
      <w:r w:rsidRPr="00325FBF">
        <w:rPr>
          <w:rFonts w:ascii="Arial" w:eastAsia="Batang" w:hAnsi="Arial"/>
          <w:b/>
          <w:lang w:val="en-US" w:eastAsia="zh-CN"/>
        </w:rPr>
        <w:t>, Fraunhofer</w:t>
      </w:r>
      <w:r w:rsidR="00EF597F" w:rsidRPr="00325FBF">
        <w:rPr>
          <w:rFonts w:ascii="Arial" w:eastAsia="Batang" w:hAnsi="Arial"/>
          <w:b/>
          <w:lang w:val="en-US" w:eastAsia="zh-CN"/>
        </w:rPr>
        <w:t xml:space="preserve"> IIS</w:t>
      </w:r>
      <w:r w:rsidRPr="00325FBF">
        <w:rPr>
          <w:rFonts w:ascii="Arial" w:eastAsia="Batang" w:hAnsi="Arial"/>
          <w:b/>
          <w:lang w:val="en-US" w:eastAsia="zh-CN"/>
        </w:rPr>
        <w:t xml:space="preserve">, TNO, </w:t>
      </w:r>
      <w:r w:rsidR="005041FA" w:rsidRPr="00325FBF">
        <w:rPr>
          <w:rFonts w:ascii="Arial" w:eastAsia="Batang" w:hAnsi="Arial"/>
          <w:b/>
          <w:lang w:val="en-US" w:eastAsia="zh-CN"/>
        </w:rPr>
        <w:t xml:space="preserve">ESA, </w:t>
      </w:r>
      <w:r w:rsidRPr="00325FBF">
        <w:rPr>
          <w:rFonts w:ascii="Arial" w:eastAsia="Batang" w:hAnsi="Arial"/>
          <w:b/>
          <w:lang w:val="en-US" w:eastAsia="zh-CN"/>
        </w:rPr>
        <w:t>SES, ETRI, vivo</w:t>
      </w:r>
      <w:r w:rsidR="00325FBF" w:rsidRPr="00325FBF">
        <w:rPr>
          <w:rFonts w:ascii="Arial" w:eastAsia="Batang" w:hAnsi="Arial"/>
          <w:b/>
          <w:lang w:val="en-US" w:eastAsia="zh-CN"/>
        </w:rPr>
        <w:t xml:space="preserve">, </w:t>
      </w:r>
      <w:r w:rsidR="00630385" w:rsidRPr="00630385">
        <w:rPr>
          <w:rFonts w:ascii="Arial" w:eastAsia="Batang" w:hAnsi="Arial"/>
          <w:b/>
          <w:lang w:val="en-US" w:eastAsia="zh-CN"/>
        </w:rPr>
        <w:t>SKY Perfect JSAT</w:t>
      </w:r>
      <w:r w:rsidR="00630385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6F7A99">
        <w:rPr>
          <w:rFonts w:ascii="Arial" w:eastAsia="Batang" w:hAnsi="Arial"/>
          <w:b/>
          <w:lang w:val="en-US" w:eastAsia="zh-CN"/>
        </w:rPr>
        <w:t>Sateliot</w:t>
      </w:r>
      <w:proofErr w:type="spellEnd"/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1E4983" w:rsidRPr="00325FBF">
        <w:rPr>
          <w:rFonts w:ascii="Arial" w:eastAsia="Batang" w:hAnsi="Arial"/>
          <w:b/>
          <w:lang w:val="en-US" w:eastAsia="zh-CN"/>
        </w:rPr>
        <w:t>Lockheed Martin</w:t>
      </w:r>
      <w:r w:rsidR="001E4983">
        <w:rPr>
          <w:rFonts w:ascii="Arial" w:eastAsia="Batang" w:hAnsi="Arial"/>
          <w:b/>
          <w:lang w:val="en-US" w:eastAsia="zh-CN"/>
        </w:rPr>
        <w:t xml:space="preserve">, </w:t>
      </w:r>
      <w:r w:rsidR="00C26FA4" w:rsidRPr="00C26FA4">
        <w:rPr>
          <w:rFonts w:ascii="Arial" w:eastAsia="Batang" w:hAnsi="Arial"/>
          <w:b/>
          <w:lang w:val="en-US" w:eastAsia="zh-CN"/>
        </w:rPr>
        <w:t>Hughes Network systems</w:t>
      </w:r>
      <w:r w:rsidR="00C26FA4">
        <w:rPr>
          <w:rFonts w:ascii="Arial" w:eastAsia="Batang" w:hAnsi="Arial"/>
          <w:b/>
          <w:lang w:val="en-US" w:eastAsia="zh-CN"/>
        </w:rPr>
        <w:t xml:space="preserve">, </w:t>
      </w:r>
      <w:r w:rsidR="001E4983">
        <w:rPr>
          <w:rFonts w:ascii="Arial" w:eastAsia="Batang" w:hAnsi="Arial"/>
          <w:b/>
          <w:lang w:val="en-US" w:eastAsia="zh-CN"/>
        </w:rPr>
        <w:t>CATT</w:t>
      </w:r>
      <w:r w:rsidR="002A2296">
        <w:rPr>
          <w:rFonts w:ascii="Arial" w:eastAsia="Batang" w:hAnsi="Arial"/>
          <w:b/>
          <w:lang w:val="en-US" w:eastAsia="zh-CN"/>
        </w:rPr>
        <w:t xml:space="preserve">, </w:t>
      </w:r>
      <w:r w:rsidR="00F819E6" w:rsidRPr="00F819E6">
        <w:rPr>
          <w:rFonts w:ascii="Arial" w:eastAsia="Batang" w:hAnsi="Arial"/>
          <w:b/>
          <w:lang w:val="en-US" w:eastAsia="zh-CN"/>
        </w:rPr>
        <w:t>Nokia, Nokia Shanghai Bell</w:t>
      </w:r>
      <w:r w:rsidR="0093410C">
        <w:rPr>
          <w:rFonts w:ascii="Arial" w:eastAsia="Batang" w:hAnsi="Arial"/>
          <w:b/>
          <w:lang w:val="en-US" w:eastAsia="zh-CN"/>
        </w:rPr>
        <w:t xml:space="preserve">, </w:t>
      </w:r>
      <w:r w:rsidR="006F7A99" w:rsidRPr="006F7A99">
        <w:rPr>
          <w:rFonts w:ascii="Arial" w:eastAsia="Batang" w:hAnsi="Arial"/>
          <w:b/>
          <w:lang w:val="en-US" w:eastAsia="zh-CN"/>
        </w:rPr>
        <w:t>OQ Technology</w:t>
      </w:r>
      <w:r w:rsidR="006F7A99">
        <w:rPr>
          <w:rFonts w:ascii="Arial" w:eastAsia="Batang" w:hAnsi="Arial"/>
          <w:b/>
          <w:lang w:val="en-US" w:eastAsia="zh-CN"/>
        </w:rPr>
        <w:t xml:space="preserve">, </w:t>
      </w:r>
      <w:r w:rsidR="0093410C">
        <w:rPr>
          <w:rFonts w:ascii="Arial" w:eastAsia="Batang" w:hAnsi="Arial"/>
          <w:b/>
          <w:lang w:val="en-US" w:eastAsia="zh-CN"/>
        </w:rPr>
        <w:t>China Telecom</w:t>
      </w:r>
      <w:r w:rsidR="005A5690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5A5690">
        <w:rPr>
          <w:rFonts w:ascii="Arial" w:eastAsia="Batang" w:hAnsi="Arial"/>
          <w:b/>
          <w:lang w:val="en-US" w:eastAsia="zh-CN"/>
        </w:rPr>
        <w:t>Firstnet</w:t>
      </w:r>
      <w:proofErr w:type="spellEnd"/>
      <w:r w:rsidR="001A5B7D">
        <w:rPr>
          <w:rFonts w:ascii="Arial" w:eastAsia="Batang" w:hAnsi="Arial"/>
          <w:b/>
          <w:lang w:val="en-US" w:eastAsia="zh-CN"/>
        </w:rPr>
        <w:t>, Honor, NEC</w:t>
      </w:r>
      <w:r w:rsidR="00A16E9A">
        <w:rPr>
          <w:rFonts w:ascii="Arial" w:eastAsia="Batang" w:hAnsi="Arial"/>
          <w:b/>
          <w:lang w:val="en-US" w:eastAsia="zh-CN"/>
        </w:rPr>
        <w:t xml:space="preserve">, </w:t>
      </w:r>
      <w:r w:rsidR="00A16E9A" w:rsidRPr="00A16E9A">
        <w:rPr>
          <w:rFonts w:ascii="Arial" w:eastAsia="Batang" w:hAnsi="Arial"/>
          <w:b/>
          <w:lang w:val="en-US" w:eastAsia="zh-CN"/>
        </w:rPr>
        <w:t>Google Inc.</w:t>
      </w:r>
      <w:r w:rsidR="00A827E6">
        <w:rPr>
          <w:rFonts w:ascii="Arial" w:eastAsia="Batang" w:hAnsi="Arial"/>
          <w:b/>
          <w:lang w:val="en-US" w:eastAsia="zh-CN"/>
        </w:rPr>
        <w:t xml:space="preserve">, IRT Saint </w:t>
      </w:r>
      <w:proofErr w:type="spellStart"/>
      <w:r w:rsidR="00A827E6">
        <w:rPr>
          <w:rFonts w:ascii="Arial" w:eastAsia="Batang" w:hAnsi="Arial"/>
          <w:b/>
          <w:lang w:val="en-US" w:eastAsia="zh-CN"/>
        </w:rPr>
        <w:t>Exupery</w:t>
      </w:r>
      <w:proofErr w:type="spellEnd"/>
      <w:r w:rsidR="00E065A3">
        <w:rPr>
          <w:rFonts w:ascii="Arial" w:eastAsia="Batang" w:hAnsi="Arial"/>
          <w:b/>
          <w:lang w:val="en-US" w:eastAsia="zh-CN"/>
        </w:rPr>
        <w:t xml:space="preserve">, AT&amp;T, </w:t>
      </w:r>
      <w:r w:rsidR="00A56ABF">
        <w:rPr>
          <w:rFonts w:ascii="Arial" w:eastAsia="Batang" w:hAnsi="Arial"/>
          <w:b/>
          <w:lang w:val="en-US" w:eastAsia="zh-CN"/>
        </w:rPr>
        <w:t>Robert Bosch</w:t>
      </w:r>
      <w:r w:rsidR="00E065A3" w:rsidRPr="00E065A3">
        <w:rPr>
          <w:rFonts w:ascii="Arial" w:eastAsia="Batang" w:hAnsi="Arial"/>
          <w:b/>
          <w:lang w:val="en-US" w:eastAsia="zh-CN"/>
        </w:rPr>
        <w:t xml:space="preserve"> GmbH</w:t>
      </w:r>
      <w:r w:rsidR="00E065A3">
        <w:rPr>
          <w:rFonts w:ascii="Arial" w:eastAsia="Batang" w:hAnsi="Arial"/>
          <w:b/>
          <w:lang w:val="en-US" w:eastAsia="zh-CN"/>
        </w:rPr>
        <w:t xml:space="preserve">  </w:t>
      </w:r>
    </w:p>
    <w:p w14:paraId="7D2338E7" w14:textId="77777777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5"/>
      <w:bookmarkStart w:id="1" w:name="OLE_LINK6"/>
      <w:bookmarkStart w:id="2" w:name="OLE_LINK11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ID: </w:t>
      </w:r>
      <w:bookmarkEnd w:id="0"/>
      <w:bookmarkEnd w:id="1"/>
      <w:bookmarkEnd w:id="2"/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77777777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7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</w:pPr>
            <w:r>
              <w:t>860010</w:t>
            </w:r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rFonts w:cs="Arial"/>
                <w:szCs w:val="18"/>
              </w:rPr>
            </w:pPr>
            <w:r w:rsidRPr="00691E86">
              <w:rPr>
                <w:rFonts w:cs="Arial"/>
                <w:szCs w:val="18"/>
              </w:rPr>
              <w:t>Guidelines for extraterritorial 5G Systems (5GS)</w:t>
            </w:r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Regulatory requirements related to satellite (</w:t>
            </w:r>
            <w:r w:rsidRPr="00691E86">
              <w:rPr>
                <w:szCs w:val="18"/>
              </w:rPr>
              <w:t>FS_5GET</w:t>
            </w:r>
            <w:r>
              <w:rPr>
                <w:szCs w:val="18"/>
              </w:rPr>
              <w:t>, TR 22.926)</w:t>
            </w:r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</w:t>
            </w:r>
            <w:proofErr w:type="spellStart"/>
            <w:r w:rsidRPr="00265395">
              <w:rPr>
                <w:rFonts w:cs="Arial"/>
                <w:szCs w:val="18"/>
              </w:rPr>
              <w:t>eMTC</w:t>
            </w:r>
            <w:proofErr w:type="spellEnd"/>
            <w:r w:rsidRPr="00265395">
              <w:rPr>
                <w:rFonts w:cs="Arial"/>
                <w:szCs w:val="18"/>
              </w:rPr>
              <w:t xml:space="preserve">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IoT_SAT_ARCH_EPS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63C80203" w:rsidR="001A5B7D" w:rsidRPr="00777252" w:rsidRDefault="006D5259" w:rsidP="00930029">
            <w:pPr>
              <w:pStyle w:val="Guidance"/>
            </w:pPr>
            <w:r>
              <w:rPr>
                <w:szCs w:val="18"/>
              </w:rPr>
              <w:t>Rel-17 Stage</w:t>
            </w:r>
            <w:r w:rsidR="001A5B7D">
              <w:rPr>
                <w:szCs w:val="18"/>
              </w:rPr>
              <w:t>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3675C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Enhancements of </w:t>
      </w:r>
      <w:r w:rsidR="007374CE" w:rsidRPr="003675C3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Pr="003675C3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1</w:t>
      </w:r>
      <w:r w:rsidR="00E805FC" w:rsidRPr="003675C3">
        <w:rPr>
          <w:bCs/>
          <w:sz w:val="22"/>
          <w:szCs w:val="22"/>
          <w:lang w:eastAsia="zh-CN"/>
        </w:rPr>
        <w:t>/</w:t>
      </w:r>
      <w:r w:rsidR="00445374" w:rsidRPr="003675C3">
        <w:rPr>
          <w:bCs/>
          <w:sz w:val="22"/>
          <w:szCs w:val="22"/>
          <w:lang w:eastAsia="zh-CN"/>
        </w:rPr>
        <w:t xml:space="preserve"> </w:t>
      </w:r>
      <w:r w:rsidR="00E805FC" w:rsidRPr="003675C3">
        <w:rPr>
          <w:bCs/>
          <w:sz w:val="22"/>
          <w:szCs w:val="22"/>
          <w:lang w:eastAsia="zh-CN"/>
        </w:rPr>
        <w:t>Enhanced support for emergency c</w:t>
      </w:r>
      <w:r w:rsidR="00D14488" w:rsidRPr="003675C3">
        <w:rPr>
          <w:bCs/>
          <w:sz w:val="22"/>
          <w:szCs w:val="22"/>
          <w:lang w:eastAsia="zh-CN"/>
        </w:rPr>
        <w:t xml:space="preserve">ommunications </w:t>
      </w:r>
      <w:r w:rsidR="00E805FC" w:rsidRPr="003675C3">
        <w:rPr>
          <w:bCs/>
          <w:sz w:val="22"/>
          <w:szCs w:val="22"/>
          <w:lang w:eastAsia="zh-CN"/>
        </w:rPr>
        <w:t xml:space="preserve">and mission critical services </w:t>
      </w:r>
      <w:r w:rsidR="00D14488" w:rsidRPr="003675C3">
        <w:rPr>
          <w:bCs/>
          <w:sz w:val="22"/>
          <w:szCs w:val="22"/>
          <w:lang w:eastAsia="zh-CN"/>
        </w:rPr>
        <w:t xml:space="preserve">using </w:t>
      </w:r>
      <w:r w:rsidR="00E805FC" w:rsidRPr="003675C3">
        <w:rPr>
          <w:bCs/>
          <w:sz w:val="22"/>
          <w:szCs w:val="22"/>
          <w:lang w:eastAsia="zh-CN"/>
        </w:rPr>
        <w:t xml:space="preserve">satellite </w:t>
      </w:r>
      <w:r w:rsidR="00D14488" w:rsidRPr="003675C3">
        <w:rPr>
          <w:bCs/>
          <w:sz w:val="22"/>
          <w:szCs w:val="22"/>
          <w:lang w:eastAsia="zh-CN"/>
        </w:rPr>
        <w:t>access</w:t>
      </w:r>
    </w:p>
    <w:p w14:paraId="267F336E" w14:textId="6CCA10D7" w:rsidR="00E805FC" w:rsidRPr="003675C3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 w:rsidRPr="003675C3">
        <w:rPr>
          <w:bCs/>
          <w:sz w:val="22"/>
          <w:szCs w:val="22"/>
          <w:lang w:eastAsia="zh-CN"/>
        </w:rPr>
        <w:t>enhancing</w:t>
      </w:r>
      <w:r w:rsidRPr="003675C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32016E" w:rsidRPr="003675C3">
        <w:rPr>
          <w:bCs/>
          <w:sz w:val="22"/>
          <w:szCs w:val="22"/>
          <w:lang w:eastAsia="zh-CN"/>
        </w:rPr>
        <w:t xml:space="preserve">The  main challenges for the satellite access compared to </w:t>
      </w:r>
      <w:r w:rsidR="00D606B5" w:rsidRPr="003675C3">
        <w:rPr>
          <w:bCs/>
          <w:sz w:val="22"/>
          <w:szCs w:val="22"/>
          <w:lang w:eastAsia="zh-CN"/>
        </w:rPr>
        <w:t>the terrestrial access are</w:t>
      </w:r>
      <w:r w:rsidR="005E0F4E" w:rsidRPr="003675C3">
        <w:rPr>
          <w:bCs/>
          <w:sz w:val="22"/>
          <w:szCs w:val="22"/>
          <w:lang w:eastAsia="zh-CN"/>
        </w:rPr>
        <w:t xml:space="preserve"> that the satellite coverage can be broad and/or moving while at the same time many aspects of regulatory services (e.g., the area where PWS is broadcasted) typically relate to TN areas (e.g., cell ids)</w:t>
      </w:r>
      <w:r w:rsidR="0066321A" w:rsidRPr="003675C3">
        <w:rPr>
          <w:bCs/>
          <w:sz w:val="22"/>
          <w:szCs w:val="22"/>
          <w:lang w:eastAsia="zh-CN"/>
        </w:rPr>
        <w:t>.</w:t>
      </w:r>
      <w:r w:rsidR="005E0F4E" w:rsidRPr="003675C3">
        <w:rPr>
          <w:bCs/>
          <w:sz w:val="22"/>
          <w:szCs w:val="22"/>
          <w:lang w:eastAsia="zh-CN"/>
        </w:rPr>
        <w:t xml:space="preserve"> </w:t>
      </w:r>
      <w:r w:rsidR="00D606B5" w:rsidRPr="003675C3">
        <w:rPr>
          <w:bCs/>
          <w:sz w:val="22"/>
          <w:szCs w:val="22"/>
          <w:lang w:eastAsia="zh-CN"/>
        </w:rPr>
        <w:t>Therefore, t</w:t>
      </w:r>
      <w:r w:rsidRPr="003675C3">
        <w:rPr>
          <w:bCs/>
          <w:sz w:val="22"/>
          <w:szCs w:val="22"/>
          <w:lang w:eastAsia="zh-CN"/>
        </w:rPr>
        <w:t xml:space="preserve">here is a need </w:t>
      </w:r>
      <w:r w:rsidR="00EC2203" w:rsidRPr="003675C3">
        <w:rPr>
          <w:sz w:val="22"/>
          <w:szCs w:val="22"/>
        </w:rPr>
        <w:t xml:space="preserve">to identify the gaps and the potential new service requirements </w:t>
      </w:r>
      <w:r w:rsidRPr="003675C3">
        <w:rPr>
          <w:bCs/>
          <w:sz w:val="22"/>
          <w:szCs w:val="22"/>
          <w:lang w:eastAsia="zh-CN"/>
        </w:rPr>
        <w:t xml:space="preserve">for enhanced support of emergency </w:t>
      </w:r>
      <w:r w:rsidR="00EC2203" w:rsidRPr="003675C3">
        <w:rPr>
          <w:bCs/>
          <w:sz w:val="22"/>
          <w:szCs w:val="22"/>
          <w:lang w:eastAsia="zh-CN"/>
        </w:rPr>
        <w:t xml:space="preserve">communications </w:t>
      </w:r>
      <w:r w:rsidRPr="003675C3">
        <w:rPr>
          <w:bCs/>
          <w:sz w:val="22"/>
          <w:szCs w:val="22"/>
          <w:lang w:eastAsia="zh-CN"/>
        </w:rPr>
        <w:t>and mission critical</w:t>
      </w:r>
      <w:r w:rsidR="003920A2" w:rsidRPr="003675C3">
        <w:rPr>
          <w:bCs/>
          <w:sz w:val="22"/>
          <w:szCs w:val="22"/>
          <w:lang w:eastAsia="zh-CN"/>
        </w:rPr>
        <w:t xml:space="preserve"> service</w:t>
      </w:r>
      <w:r w:rsidR="00EC2203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EC2203" w:rsidRPr="003675C3">
        <w:rPr>
          <w:bCs/>
          <w:sz w:val="22"/>
          <w:szCs w:val="22"/>
          <w:lang w:eastAsia="zh-CN"/>
        </w:rPr>
        <w:t xml:space="preserve">using </w:t>
      </w:r>
      <w:r w:rsidRPr="003675C3">
        <w:rPr>
          <w:bCs/>
          <w:sz w:val="22"/>
          <w:szCs w:val="22"/>
          <w:lang w:eastAsia="zh-CN"/>
        </w:rPr>
        <w:t>satellite access</w:t>
      </w:r>
      <w:r w:rsidR="00EC2203" w:rsidRPr="003675C3">
        <w:rPr>
          <w:bCs/>
          <w:sz w:val="22"/>
          <w:szCs w:val="22"/>
          <w:lang w:eastAsia="zh-CN"/>
        </w:rPr>
        <w:t xml:space="preserve"> while considering the related regulatory requirements (e.g., geographical area aspect)</w:t>
      </w:r>
      <w:r w:rsidRPr="003675C3">
        <w:rPr>
          <w:bCs/>
          <w:sz w:val="22"/>
          <w:szCs w:val="22"/>
          <w:lang w:eastAsia="zh-CN"/>
        </w:rPr>
        <w:t>.</w:t>
      </w:r>
      <w:r w:rsidR="00A60EF1" w:rsidRPr="003675C3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Pr="003675C3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5856BCB1" w:rsidR="00473FA2" w:rsidRPr="003675C3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2</w:t>
      </w:r>
      <w:r w:rsidR="00473FA2" w:rsidRPr="003675C3">
        <w:rPr>
          <w:sz w:val="22"/>
          <w:szCs w:val="22"/>
          <w:lang w:eastAsia="zh-CN"/>
        </w:rPr>
        <w:t xml:space="preserve">) </w:t>
      </w:r>
      <w:r w:rsidR="00473FA2" w:rsidRPr="003675C3">
        <w:rPr>
          <w:rFonts w:eastAsia="DengXian"/>
          <w:bCs/>
          <w:sz w:val="22"/>
          <w:szCs w:val="22"/>
        </w:rPr>
        <w:t xml:space="preserve">Support </w:t>
      </w:r>
      <w:r w:rsidR="005C564D" w:rsidRPr="003675C3">
        <w:rPr>
          <w:rFonts w:eastAsia="DengXian"/>
          <w:bCs/>
          <w:sz w:val="22"/>
          <w:szCs w:val="22"/>
        </w:rPr>
        <w:t>for IMS voice calls using GEO satellite access</w:t>
      </w:r>
    </w:p>
    <w:p w14:paraId="6860D57F" w14:textId="4305A2CE" w:rsidR="00473FA2" w:rsidRPr="003675C3" w:rsidRDefault="00614400" w:rsidP="006718E3">
      <w:pPr>
        <w:spacing w:afterLines="50" w:after="120"/>
        <w:ind w:left="720"/>
        <w:rPr>
          <w:rFonts w:eastAsia="DengXian"/>
          <w:bCs/>
          <w:sz w:val="22"/>
          <w:szCs w:val="22"/>
        </w:rPr>
      </w:pPr>
      <w:r w:rsidRPr="003675C3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what the access technology is. </w:t>
      </w:r>
      <w:r w:rsidR="003D36F6" w:rsidRPr="003675C3">
        <w:rPr>
          <w:sz w:val="22"/>
          <w:szCs w:val="22"/>
          <w:lang w:val="en-US"/>
        </w:rPr>
        <w:t xml:space="preserve">However, limitations </w:t>
      </w:r>
      <w:r w:rsidR="00B724B4" w:rsidRPr="003675C3">
        <w:rPr>
          <w:sz w:val="22"/>
          <w:szCs w:val="22"/>
          <w:lang w:val="en-US"/>
        </w:rPr>
        <w:t xml:space="preserve">due to </w:t>
      </w:r>
      <w:r w:rsidR="003D36F6" w:rsidRPr="003675C3">
        <w:rPr>
          <w:sz w:val="22"/>
          <w:szCs w:val="22"/>
          <w:lang w:val="en-US"/>
        </w:rPr>
        <w:t>GE</w:t>
      </w:r>
      <w:r w:rsidR="00B724B4" w:rsidRPr="003675C3">
        <w:rPr>
          <w:sz w:val="22"/>
          <w:szCs w:val="22"/>
          <w:lang w:val="en-US"/>
        </w:rPr>
        <w:t>O orbit and radio access may restrict</w:t>
      </w:r>
      <w:r w:rsidR="003D36F6" w:rsidRPr="003675C3">
        <w:rPr>
          <w:sz w:val="22"/>
          <w:szCs w:val="22"/>
          <w:lang w:val="en-US"/>
        </w:rPr>
        <w:t xml:space="preserve"> </w:t>
      </w:r>
      <w:r w:rsidR="00B724B4" w:rsidRPr="003675C3">
        <w:rPr>
          <w:sz w:val="22"/>
          <w:szCs w:val="22"/>
          <w:lang w:val="en-US"/>
        </w:rPr>
        <w:t>or prevent the use of</w:t>
      </w:r>
      <w:r w:rsidR="003D36F6" w:rsidRPr="003675C3">
        <w:rPr>
          <w:sz w:val="22"/>
          <w:szCs w:val="22"/>
          <w:lang w:val="en-US"/>
        </w:rPr>
        <w:t xml:space="preserve"> IMS service.</w:t>
      </w:r>
      <w:r w:rsidR="008F1BC9" w:rsidRPr="003675C3">
        <w:rPr>
          <w:sz w:val="22"/>
          <w:szCs w:val="22"/>
          <w:lang w:val="en-US"/>
        </w:rPr>
        <w:t xml:space="preserve"> </w:t>
      </w:r>
      <w:r w:rsidR="008F1BC9" w:rsidRPr="003675C3">
        <w:rPr>
          <w:rFonts w:eastAsia="DengXian"/>
          <w:bCs/>
          <w:sz w:val="22"/>
          <w:szCs w:val="22"/>
        </w:rPr>
        <w:t xml:space="preserve">In addition, the regulatory aspect </w:t>
      </w:r>
      <w:r w:rsidR="00C0264A" w:rsidRPr="003675C3">
        <w:rPr>
          <w:rFonts w:eastAsia="DengXian"/>
          <w:bCs/>
          <w:sz w:val="22"/>
          <w:szCs w:val="22"/>
        </w:rPr>
        <w:t xml:space="preserve">for </w:t>
      </w:r>
      <w:r w:rsidR="008F1BC9" w:rsidRPr="003675C3">
        <w:rPr>
          <w:rFonts w:eastAsia="DengXian"/>
          <w:bCs/>
          <w:sz w:val="22"/>
          <w:szCs w:val="22"/>
        </w:rPr>
        <w:t xml:space="preserve">voice calls </w:t>
      </w:r>
      <w:r w:rsidR="00C0264A" w:rsidRPr="003675C3">
        <w:rPr>
          <w:rFonts w:eastAsia="DengXian"/>
          <w:bCs/>
          <w:sz w:val="22"/>
          <w:szCs w:val="22"/>
        </w:rPr>
        <w:t>using</w:t>
      </w:r>
      <w:r w:rsidR="008F1BC9" w:rsidRPr="003675C3">
        <w:rPr>
          <w:rFonts w:eastAsia="DengXian"/>
          <w:bCs/>
          <w:sz w:val="22"/>
          <w:szCs w:val="22"/>
        </w:rPr>
        <w:t xml:space="preserve"> GEO satellite </w:t>
      </w:r>
      <w:r w:rsidR="008C571D" w:rsidRPr="003675C3">
        <w:rPr>
          <w:rFonts w:eastAsia="DengXian"/>
          <w:bCs/>
          <w:sz w:val="22"/>
          <w:szCs w:val="22"/>
        </w:rPr>
        <w:t>should be considered.</w:t>
      </w:r>
    </w:p>
    <w:p w14:paraId="5989B797" w14:textId="1D7A5628" w:rsidR="00473FA2" w:rsidRPr="003675C3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lastRenderedPageBreak/>
        <w:t>New use cases:</w:t>
      </w:r>
    </w:p>
    <w:p w14:paraId="1A2B309D" w14:textId="15247529" w:rsidR="00473FA2" w:rsidRPr="003675C3" w:rsidRDefault="00F01B24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3/ </w:t>
      </w:r>
      <w:r w:rsidR="00473FA2" w:rsidRPr="003675C3">
        <w:rPr>
          <w:bCs/>
          <w:sz w:val="22"/>
          <w:szCs w:val="22"/>
          <w:lang w:eastAsia="zh-CN"/>
        </w:rPr>
        <w:t xml:space="preserve">Support for multi-orbits satellite access </w:t>
      </w:r>
      <w:r w:rsidR="005C564D" w:rsidRPr="003675C3">
        <w:rPr>
          <w:bCs/>
          <w:sz w:val="22"/>
          <w:szCs w:val="22"/>
          <w:lang w:eastAsia="zh-CN"/>
        </w:rPr>
        <w:t>for different services</w:t>
      </w:r>
    </w:p>
    <w:p w14:paraId="05F4ADF6" w14:textId="79A15D3E" w:rsidR="00473FA2" w:rsidRPr="003675C3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>O</w:t>
      </w:r>
      <w:r w:rsidR="00AC6D7D" w:rsidRPr="003675C3">
        <w:rPr>
          <w:bCs/>
          <w:sz w:val="22"/>
          <w:szCs w:val="22"/>
          <w:lang w:eastAsia="zh-CN"/>
        </w:rPr>
        <w:t xml:space="preserve"> with 5G systems</w:t>
      </w:r>
      <w:r w:rsidR="008F1BC9" w:rsidRPr="003675C3">
        <w:rPr>
          <w:bCs/>
          <w:sz w:val="22"/>
          <w:szCs w:val="22"/>
          <w:lang w:eastAsia="zh-CN"/>
        </w:rPr>
        <w:t xml:space="preserve"> in the coming years</w:t>
      </w:r>
      <w:r w:rsidR="00F80D9C" w:rsidRPr="003675C3">
        <w:rPr>
          <w:bCs/>
          <w:sz w:val="22"/>
          <w:szCs w:val="22"/>
          <w:lang w:eastAsia="zh-CN"/>
        </w:rPr>
        <w:t>.</w:t>
      </w:r>
      <w:r w:rsidRPr="003675C3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3675C3">
        <w:rPr>
          <w:bCs/>
          <w:sz w:val="22"/>
          <w:szCs w:val="22"/>
          <w:lang w:eastAsia="zh-CN"/>
        </w:rPr>
        <w:t xml:space="preserve">for different services </w:t>
      </w:r>
      <w:r w:rsidRPr="003675C3">
        <w:rPr>
          <w:bCs/>
          <w:sz w:val="22"/>
          <w:szCs w:val="22"/>
          <w:lang w:eastAsia="zh-CN"/>
        </w:rPr>
        <w:t>to enhance the user’s service experience</w:t>
      </w:r>
      <w:bookmarkStart w:id="3" w:name="_Hlk160013626"/>
      <w:r w:rsidR="003D36F6" w:rsidRPr="003675C3">
        <w:rPr>
          <w:bCs/>
          <w:sz w:val="22"/>
          <w:szCs w:val="22"/>
          <w:lang w:eastAsia="zh-CN"/>
        </w:rPr>
        <w:t>.</w:t>
      </w:r>
      <w:r w:rsidR="0061262B" w:rsidRPr="003675C3">
        <w:rPr>
          <w:bCs/>
          <w:sz w:val="22"/>
          <w:szCs w:val="22"/>
          <w:lang w:eastAsia="zh-CN"/>
        </w:rPr>
        <w:t xml:space="preserve"> </w:t>
      </w:r>
      <w:r w:rsidR="00917BF2" w:rsidRPr="003675C3">
        <w:rPr>
          <w:bCs/>
          <w:sz w:val="22"/>
          <w:szCs w:val="22"/>
          <w:lang w:eastAsia="zh-CN"/>
        </w:rPr>
        <w:t xml:space="preserve">Simultaneous UE connections with multi-orbits are out of scope. </w:t>
      </w:r>
    </w:p>
    <w:bookmarkEnd w:id="3"/>
    <w:p w14:paraId="68AE9301" w14:textId="3D80EC58" w:rsidR="001A5B7D" w:rsidRPr="003675C3" w:rsidRDefault="00F01B24" w:rsidP="001A5B7D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4/</w:t>
      </w:r>
      <w:r w:rsidR="00917BF2" w:rsidRPr="003675C3">
        <w:rPr>
          <w:sz w:val="22"/>
          <w:szCs w:val="22"/>
          <w:lang w:eastAsia="zh-CN"/>
        </w:rPr>
        <w:t xml:space="preserve"> Ability to notify a user that a mobile terminated communication failed when the UE was unreachable in satellite access</w:t>
      </w:r>
    </w:p>
    <w:p w14:paraId="57E86F26" w14:textId="6C74985C" w:rsidR="001F2799" w:rsidRPr="003675C3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 xml:space="preserve">There are several use cases where </w:t>
      </w:r>
      <w:r w:rsidR="00F06424" w:rsidRPr="003675C3">
        <w:rPr>
          <w:sz w:val="22"/>
          <w:szCs w:val="22"/>
          <w:lang w:eastAsia="zh-CN"/>
        </w:rPr>
        <w:t xml:space="preserve">terrestrial networks are not available and users are relying solely on satellite to provide communication and </w:t>
      </w:r>
      <w:r w:rsidR="00146B61" w:rsidRPr="003675C3">
        <w:rPr>
          <w:sz w:val="22"/>
          <w:szCs w:val="22"/>
          <w:lang w:eastAsia="zh-CN"/>
        </w:rPr>
        <w:t xml:space="preserve">are </w:t>
      </w:r>
      <w:r w:rsidR="00F06424" w:rsidRPr="003675C3">
        <w:rPr>
          <w:sz w:val="22"/>
          <w:szCs w:val="22"/>
          <w:lang w:eastAsia="zh-CN"/>
        </w:rPr>
        <w:t>expect</w:t>
      </w:r>
      <w:r w:rsidR="00146B61" w:rsidRPr="003675C3">
        <w:rPr>
          <w:sz w:val="22"/>
          <w:szCs w:val="22"/>
          <w:lang w:eastAsia="zh-CN"/>
        </w:rPr>
        <w:t>ing</w:t>
      </w:r>
      <w:r w:rsidR="00F06424" w:rsidRPr="003675C3">
        <w:rPr>
          <w:sz w:val="22"/>
          <w:szCs w:val="22"/>
          <w:lang w:eastAsia="zh-CN"/>
        </w:rPr>
        <w:t xml:space="preserve"> to be reachable via satellite. However, when the UE is placed in pockets, backpacks, in vehicles, boat</w:t>
      </w:r>
      <w:r w:rsidR="00F80BCB" w:rsidRPr="003675C3">
        <w:rPr>
          <w:sz w:val="22"/>
          <w:szCs w:val="22"/>
          <w:lang w:eastAsia="zh-CN"/>
        </w:rPr>
        <w:t>s, i</w:t>
      </w:r>
      <w:r w:rsidR="00F06424" w:rsidRPr="003675C3">
        <w:rPr>
          <w:sz w:val="22"/>
          <w:szCs w:val="22"/>
          <w:lang w:eastAsia="zh-CN"/>
        </w:rPr>
        <w:t xml:space="preserve">t results in poor reception conditions which is leading to miss calls and messages. </w:t>
      </w:r>
      <w:r w:rsidR="001F2799" w:rsidRPr="003675C3">
        <w:rPr>
          <w:sz w:val="22"/>
          <w:szCs w:val="22"/>
          <w:lang w:eastAsia="zh-CN"/>
        </w:rPr>
        <w:t>Therefore, the ability to notify the user that a mobile terminated communication (e.g.</w:t>
      </w:r>
      <w:r w:rsidR="00984E2A">
        <w:rPr>
          <w:sz w:val="22"/>
          <w:szCs w:val="22"/>
          <w:lang w:eastAsia="zh-CN"/>
        </w:rPr>
        <w:t>,</w:t>
      </w:r>
      <w:r w:rsidR="001F2799" w:rsidRPr="003675C3">
        <w:rPr>
          <w:sz w:val="22"/>
          <w:szCs w:val="22"/>
          <w:lang w:eastAsia="zh-CN"/>
        </w:rPr>
        <w:t xml:space="preserve"> MMTel call) had failed when the UE was unreachable in satellite access is needed.</w:t>
      </w:r>
    </w:p>
    <w:p w14:paraId="42C2D26F" w14:textId="77777777" w:rsidR="00006261" w:rsidRPr="003675C3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3675C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 w:rsidRPr="003675C3">
        <w:rPr>
          <w:bCs/>
          <w:sz w:val="22"/>
          <w:szCs w:val="22"/>
          <w:lang w:eastAsia="zh-CN"/>
        </w:rPr>
        <w:t xml:space="preserve"> as well as for IoT devices</w:t>
      </w:r>
      <w:r w:rsidRPr="003675C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3675C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75C3">
        <w:rPr>
          <w:b w:val="0"/>
          <w:sz w:val="36"/>
          <w:lang w:eastAsia="ja-JP"/>
        </w:rPr>
        <w:t>4</w:t>
      </w:r>
      <w:r w:rsidRPr="003675C3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3675C3" w:rsidRDefault="00E805FC" w:rsidP="00E805FC">
      <w:pPr>
        <w:spacing w:afterLines="50" w:after="120"/>
        <w:jc w:val="both"/>
        <w:rPr>
          <w:sz w:val="22"/>
          <w:szCs w:val="22"/>
        </w:rPr>
      </w:pPr>
      <w:r w:rsidRPr="003675C3">
        <w:rPr>
          <w:sz w:val="22"/>
          <w:szCs w:val="22"/>
        </w:rPr>
        <w:t xml:space="preserve">The objectives of this study </w:t>
      </w:r>
      <w:r w:rsidRPr="003675C3">
        <w:rPr>
          <w:rFonts w:hint="eastAsia"/>
          <w:sz w:val="22"/>
          <w:szCs w:val="22"/>
        </w:rPr>
        <w:t>are</w:t>
      </w:r>
      <w:r w:rsidRPr="003675C3">
        <w:rPr>
          <w:sz w:val="22"/>
          <w:szCs w:val="22"/>
        </w:rPr>
        <w:t xml:space="preserve"> the following:</w:t>
      </w:r>
    </w:p>
    <w:p w14:paraId="619F159C" w14:textId="388E85F0" w:rsidR="00E805FC" w:rsidRPr="003675C3" w:rsidRDefault="00E805FC" w:rsidP="00E805F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Pr="003675C3">
        <w:rPr>
          <w:sz w:val="22"/>
          <w:szCs w:val="22"/>
        </w:rPr>
        <w:t xml:space="preserve">to </w:t>
      </w:r>
      <w:r w:rsidR="007B3251" w:rsidRPr="003675C3">
        <w:rPr>
          <w:sz w:val="22"/>
          <w:szCs w:val="22"/>
        </w:rPr>
        <w:t xml:space="preserve">identify the gaps </w:t>
      </w:r>
      <w:r w:rsidRPr="003675C3">
        <w:rPr>
          <w:sz w:val="22"/>
          <w:szCs w:val="22"/>
        </w:rPr>
        <w:t xml:space="preserve">and </w:t>
      </w:r>
      <w:r w:rsidR="00C32CBE" w:rsidRPr="003675C3">
        <w:rPr>
          <w:sz w:val="22"/>
          <w:szCs w:val="22"/>
        </w:rPr>
        <w:t xml:space="preserve">potential </w:t>
      </w:r>
      <w:r w:rsidRPr="003675C3">
        <w:rPr>
          <w:sz w:val="22"/>
          <w:szCs w:val="22"/>
        </w:rPr>
        <w:t xml:space="preserve">new service requirements </w:t>
      </w:r>
      <w:r w:rsidR="00AB19AD" w:rsidRPr="003675C3">
        <w:rPr>
          <w:sz w:val="22"/>
          <w:szCs w:val="22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>regulatory requirements if applicable should be considered e.g., geographical area aspect</w:t>
      </w:r>
    </w:p>
    <w:p w14:paraId="1B0A5C48" w14:textId="13D7E288" w:rsidR="00473FA2" w:rsidRPr="003675C3" w:rsidRDefault="00473FA2" w:rsidP="00473FA2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  <w:t xml:space="preserve">to study new use cases and identify new potential requirements for 5G system, </w:t>
      </w:r>
      <w:r w:rsidR="00912BAC" w:rsidRPr="003675C3">
        <w:rPr>
          <w:sz w:val="22"/>
          <w:szCs w:val="22"/>
        </w:rPr>
        <w:t>related</w:t>
      </w:r>
      <w:r w:rsidR="00B6421D" w:rsidRPr="003675C3">
        <w:rPr>
          <w:sz w:val="22"/>
          <w:szCs w:val="22"/>
        </w:rPr>
        <w:t xml:space="preserve"> to</w:t>
      </w:r>
      <w:r w:rsidRPr="003675C3">
        <w:rPr>
          <w:sz w:val="22"/>
          <w:szCs w:val="22"/>
        </w:rPr>
        <w:t xml:space="preserve">: </w:t>
      </w:r>
    </w:p>
    <w:p w14:paraId="778306C7" w14:textId="5660D10A" w:rsidR="00473FA2" w:rsidRPr="003675C3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multi</w:t>
      </w:r>
      <w:r w:rsidR="00B12A7A" w:rsidRPr="003675C3">
        <w:rPr>
          <w:sz w:val="22"/>
          <w:szCs w:val="22"/>
          <w:lang w:eastAsia="zh-CN"/>
        </w:rPr>
        <w:t>-</w:t>
      </w:r>
      <w:r w:rsidRPr="003675C3">
        <w:rPr>
          <w:sz w:val="22"/>
          <w:szCs w:val="22"/>
          <w:lang w:eastAsia="zh-CN"/>
        </w:rPr>
        <w:t>orbit</w:t>
      </w:r>
      <w:r w:rsidR="00C32CBE" w:rsidRPr="003675C3">
        <w:rPr>
          <w:sz w:val="22"/>
          <w:szCs w:val="22"/>
          <w:lang w:eastAsia="zh-CN"/>
        </w:rPr>
        <w:t>s</w:t>
      </w:r>
      <w:r w:rsidRPr="003675C3">
        <w:rPr>
          <w:sz w:val="22"/>
          <w:szCs w:val="22"/>
          <w:lang w:eastAsia="zh-CN"/>
        </w:rPr>
        <w:t xml:space="preserve"> satellite </w:t>
      </w:r>
      <w:r w:rsidR="00717336" w:rsidRPr="003675C3">
        <w:rPr>
          <w:sz w:val="22"/>
          <w:szCs w:val="22"/>
          <w:lang w:eastAsia="zh-CN"/>
        </w:rPr>
        <w:t>access</w:t>
      </w:r>
      <w:r w:rsidR="00C32CBE" w:rsidRPr="003675C3">
        <w:rPr>
          <w:sz w:val="22"/>
          <w:szCs w:val="22"/>
          <w:lang w:eastAsia="zh-CN"/>
        </w:rPr>
        <w:t xml:space="preserve"> </w:t>
      </w:r>
      <w:r w:rsidR="001842FE" w:rsidRPr="003675C3">
        <w:rPr>
          <w:bCs/>
          <w:sz w:val="22"/>
          <w:szCs w:val="22"/>
          <w:lang w:eastAsia="zh-CN"/>
        </w:rPr>
        <w:t>for multiple services</w:t>
      </w:r>
    </w:p>
    <w:p w14:paraId="5885EFC4" w14:textId="552B7F76" w:rsidR="00717336" w:rsidRPr="003675C3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Note: Simultaneous</w:t>
      </w:r>
      <w:r w:rsidR="00B12A7A" w:rsidRPr="003675C3">
        <w:rPr>
          <w:bCs/>
          <w:sz w:val="22"/>
          <w:szCs w:val="22"/>
          <w:lang w:eastAsia="zh-CN"/>
        </w:rPr>
        <w:t xml:space="preserve"> UE</w:t>
      </w:r>
      <w:r w:rsidRPr="003675C3">
        <w:rPr>
          <w:bCs/>
          <w:sz w:val="22"/>
          <w:szCs w:val="22"/>
          <w:lang w:eastAsia="zh-CN"/>
        </w:rPr>
        <w:t xml:space="preserve"> connection</w:t>
      </w:r>
      <w:r w:rsidR="00B12A7A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B12A7A" w:rsidRPr="003675C3">
        <w:rPr>
          <w:bCs/>
          <w:sz w:val="22"/>
          <w:szCs w:val="22"/>
          <w:lang w:eastAsia="zh-CN"/>
        </w:rPr>
        <w:t xml:space="preserve">with </w:t>
      </w:r>
      <w:r w:rsidRPr="003675C3">
        <w:rPr>
          <w:bCs/>
          <w:sz w:val="22"/>
          <w:szCs w:val="22"/>
          <w:lang w:eastAsia="zh-CN"/>
        </w:rPr>
        <w:t>multi</w:t>
      </w:r>
      <w:r w:rsidR="00B12A7A" w:rsidRPr="003675C3">
        <w:rPr>
          <w:bCs/>
          <w:sz w:val="22"/>
          <w:szCs w:val="22"/>
          <w:lang w:eastAsia="zh-CN"/>
        </w:rPr>
        <w:t>-</w:t>
      </w:r>
      <w:r w:rsidRPr="003675C3">
        <w:rPr>
          <w:bCs/>
          <w:sz w:val="22"/>
          <w:szCs w:val="22"/>
          <w:lang w:eastAsia="zh-CN"/>
        </w:rPr>
        <w:t xml:space="preserve">orbits </w:t>
      </w:r>
      <w:r w:rsidR="00B12A7A" w:rsidRPr="003675C3">
        <w:rPr>
          <w:bCs/>
          <w:sz w:val="22"/>
          <w:szCs w:val="22"/>
          <w:lang w:eastAsia="zh-CN"/>
        </w:rPr>
        <w:t xml:space="preserve">are </w:t>
      </w:r>
      <w:r w:rsidRPr="003675C3">
        <w:rPr>
          <w:bCs/>
          <w:sz w:val="22"/>
          <w:szCs w:val="22"/>
          <w:lang w:eastAsia="zh-CN"/>
        </w:rPr>
        <w:t>out of scope</w:t>
      </w:r>
    </w:p>
    <w:p w14:paraId="2EB9F985" w14:textId="257FA227" w:rsidR="00912BAC" w:rsidRPr="003675C3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ability</w:t>
      </w:r>
      <w:r w:rsidR="00CE0155" w:rsidRPr="003675C3">
        <w:rPr>
          <w:sz w:val="22"/>
          <w:szCs w:val="22"/>
          <w:lang w:eastAsia="zh-CN"/>
        </w:rPr>
        <w:t xml:space="preserve"> to notify the user that a </w:t>
      </w:r>
      <w:r w:rsidRPr="003675C3">
        <w:rPr>
          <w:sz w:val="22"/>
          <w:szCs w:val="22"/>
          <w:lang w:eastAsia="zh-CN"/>
        </w:rPr>
        <w:t>mobile terminated communication (e.g. MMT</w:t>
      </w:r>
      <w:r w:rsidR="00BC13FB" w:rsidRPr="003675C3">
        <w:rPr>
          <w:sz w:val="22"/>
          <w:szCs w:val="22"/>
          <w:lang w:eastAsia="zh-CN"/>
        </w:rPr>
        <w:t>el</w:t>
      </w:r>
      <w:r w:rsidRPr="003675C3">
        <w:rPr>
          <w:sz w:val="22"/>
          <w:szCs w:val="22"/>
          <w:lang w:eastAsia="zh-CN"/>
        </w:rPr>
        <w:t xml:space="preserve"> call) </w:t>
      </w:r>
      <w:r w:rsidR="00CE0155" w:rsidRPr="003675C3">
        <w:rPr>
          <w:sz w:val="22"/>
          <w:szCs w:val="22"/>
          <w:lang w:eastAsia="zh-CN"/>
        </w:rPr>
        <w:t>had failed when the UE was unreachable in satellite access</w:t>
      </w:r>
    </w:p>
    <w:p w14:paraId="0904173F" w14:textId="669DA621" w:rsidR="008F1BC9" w:rsidRPr="003675C3" w:rsidRDefault="00473FA2" w:rsidP="008F1BC9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</w:r>
      <w:r w:rsidR="008F1BC9" w:rsidRPr="003675C3">
        <w:rPr>
          <w:sz w:val="22"/>
          <w:szCs w:val="22"/>
        </w:rPr>
        <w:t xml:space="preserve">to </w:t>
      </w:r>
      <w:r w:rsidR="002B0905" w:rsidRPr="003675C3">
        <w:rPr>
          <w:sz w:val="22"/>
          <w:szCs w:val="22"/>
        </w:rPr>
        <w:t>identify the gaps and potential service requirements to support IMS voice calls using GEO satellite access</w:t>
      </w:r>
    </w:p>
    <w:p w14:paraId="3E273AEF" w14:textId="06E0728E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 xml:space="preserve">regulatory requirements if applicable should be considered </w:t>
      </w:r>
    </w:p>
    <w:p w14:paraId="3364BDD6" w14:textId="1E74CB64" w:rsidR="00A16E9A" w:rsidRPr="009F7B93" w:rsidRDefault="00E805FC" w:rsidP="00E01DC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="00A07C2B" w:rsidRPr="003675C3">
        <w:rPr>
          <w:sz w:val="22"/>
          <w:szCs w:val="22"/>
        </w:rPr>
        <w:t>to identify the gap</w:t>
      </w:r>
      <w:r w:rsidR="002B0905" w:rsidRPr="003675C3">
        <w:rPr>
          <w:sz w:val="22"/>
          <w:szCs w:val="22"/>
        </w:rPr>
        <w:t>s</w:t>
      </w:r>
      <w:r w:rsidR="00A07C2B" w:rsidRPr="003675C3">
        <w:rPr>
          <w:sz w:val="22"/>
          <w:szCs w:val="22"/>
        </w:rPr>
        <w:t xml:space="preserve"> and potential </w:t>
      </w:r>
      <w:r w:rsidRPr="003675C3">
        <w:rPr>
          <w:sz w:val="22"/>
          <w:szCs w:val="22"/>
        </w:rPr>
        <w:t>update</w:t>
      </w:r>
      <w:r w:rsidR="00A07C2B" w:rsidRPr="003675C3">
        <w:rPr>
          <w:sz w:val="22"/>
          <w:szCs w:val="22"/>
        </w:rPr>
        <w:t xml:space="preserve">s of </w:t>
      </w:r>
      <w:r w:rsidRPr="003675C3">
        <w:rPr>
          <w:sz w:val="22"/>
          <w:szCs w:val="22"/>
        </w:rPr>
        <w:t xml:space="preserve">KPIs </w:t>
      </w:r>
      <w:r w:rsidR="002B0905" w:rsidRPr="003675C3">
        <w:rPr>
          <w:sz w:val="22"/>
          <w:szCs w:val="22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75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3675C3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1B33FB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.xxx</w:t>
            </w:r>
          </w:p>
        </w:tc>
        <w:tc>
          <w:tcPr>
            <w:tcW w:w="2347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1055" w:type="dxa"/>
          </w:tcPr>
          <w:p w14:paraId="060C3F75" w14:textId="79E29D31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  <w:r w:rsidR="003675C3">
              <w:rPr>
                <w:i w:val="0"/>
                <w:iCs/>
              </w:rPr>
              <w:t xml:space="preserve"> (Dec 24)</w:t>
            </w:r>
          </w:p>
        </w:tc>
        <w:tc>
          <w:tcPr>
            <w:tcW w:w="1074" w:type="dxa"/>
          </w:tcPr>
          <w:p w14:paraId="3CC87817" w14:textId="7F2C09C6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  <w:r w:rsidR="003675C3">
              <w:rPr>
                <w:i w:val="0"/>
                <w:iCs/>
              </w:rPr>
              <w:t xml:space="preserve"> (March 25)</w:t>
            </w:r>
          </w:p>
        </w:tc>
        <w:tc>
          <w:tcPr>
            <w:tcW w:w="2186" w:type="dxa"/>
          </w:tcPr>
          <w:p w14:paraId="7BF75364" w14:textId="456DD8F0" w:rsidR="00E805FC" w:rsidRDefault="00E805FC" w:rsidP="00E805FC">
            <w:pPr>
              <w:pStyle w:val="Guidance"/>
              <w:spacing w:after="0"/>
            </w:pPr>
            <w:r w:rsidRPr="00A1229E">
              <w:t xml:space="preserve">Thierry </w:t>
            </w:r>
            <w:proofErr w:type="spellStart"/>
            <w:r w:rsidRPr="00A1229E">
              <w:t>Bérisot</w:t>
            </w:r>
            <w:proofErr w:type="spellEnd"/>
            <w:r w:rsidRPr="00A1229E">
              <w:t>, Novamint, (</w:t>
            </w:r>
            <w:hyperlink r:id="rId11" w:history="1">
              <w:r w:rsidR="00A07C2B" w:rsidRPr="0046765A">
                <w:rPr>
                  <w:rStyle w:val="Hyperlink"/>
                </w:rPr>
                <w:t>tberisot@novamint.com</w:t>
              </w:r>
            </w:hyperlink>
            <w:r w:rsidRPr="00A1229E">
              <w:t>)</w:t>
            </w:r>
          </w:p>
          <w:p w14:paraId="2314E49D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Co-rapporteur</w:t>
            </w:r>
          </w:p>
          <w:p w14:paraId="73932476" w14:textId="77777777" w:rsidR="00575AB5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11A9E04D" w:rsidR="00575AB5" w:rsidRPr="00A07C2B" w:rsidRDefault="00E805FC" w:rsidP="00575AB5">
      <w:pPr>
        <w:pStyle w:val="Guidance"/>
        <w:spacing w:after="0"/>
        <w:rPr>
          <w:sz w:val="22"/>
          <w:szCs w:val="22"/>
          <w:lang w:val="fr-FR"/>
        </w:rPr>
      </w:pPr>
      <w:r w:rsidRPr="00E805FC">
        <w:rPr>
          <w:sz w:val="22"/>
          <w:szCs w:val="22"/>
          <w:lang w:val="fr-FR"/>
        </w:rPr>
        <w:t>Rappor</w:t>
      </w:r>
      <w:r w:rsidRPr="00E805FC">
        <w:rPr>
          <w:bCs/>
          <w:sz w:val="22"/>
          <w:szCs w:val="22"/>
          <w:lang w:val="fr-FR" w:eastAsia="zh-CN"/>
        </w:rPr>
        <w:t xml:space="preserve">teur: </w:t>
      </w:r>
      <w:r w:rsidRPr="00E805FC">
        <w:rPr>
          <w:sz w:val="22"/>
          <w:szCs w:val="22"/>
          <w:lang w:val="fr-FR"/>
        </w:rPr>
        <w:t xml:space="preserve">Thierry </w:t>
      </w:r>
      <w:proofErr w:type="spellStart"/>
      <w:r w:rsidRPr="00E805FC">
        <w:rPr>
          <w:sz w:val="22"/>
          <w:szCs w:val="22"/>
          <w:lang w:val="fr-FR"/>
        </w:rPr>
        <w:t>Bérisot</w:t>
      </w:r>
      <w:proofErr w:type="spellEnd"/>
      <w:r w:rsidRPr="00E805FC">
        <w:rPr>
          <w:sz w:val="22"/>
          <w:szCs w:val="22"/>
          <w:lang w:val="fr-FR"/>
        </w:rPr>
        <w:t>, Novamint, tberisot@novamint.com</w:t>
      </w:r>
      <w:r w:rsidRPr="00E805FC">
        <w:rPr>
          <w:sz w:val="22"/>
          <w:szCs w:val="22"/>
          <w:lang w:val="fr-FR"/>
        </w:rPr>
        <w:br/>
      </w:r>
      <w:proofErr w:type="spellStart"/>
      <w:r w:rsidR="00575AB5" w:rsidRPr="00A07C2B">
        <w:rPr>
          <w:sz w:val="22"/>
          <w:szCs w:val="22"/>
          <w:lang w:val="fr-FR"/>
        </w:rPr>
        <w:t>Co-rapporteur</w:t>
      </w:r>
      <w:proofErr w:type="spellEnd"/>
      <w:r w:rsidR="00575AB5">
        <w:rPr>
          <w:rFonts w:hint="eastAsia"/>
          <w:sz w:val="22"/>
          <w:szCs w:val="22"/>
          <w:lang w:val="fr-FR" w:eastAsia="zh-CN"/>
        </w:rPr>
        <w:t>:</w:t>
      </w:r>
      <w:r w:rsidR="001E186A">
        <w:rPr>
          <w:sz w:val="22"/>
          <w:szCs w:val="22"/>
          <w:lang w:val="fr-FR" w:eastAsia="zh-CN"/>
        </w:rPr>
        <w:t xml:space="preserve"> </w:t>
      </w:r>
      <w:r w:rsidR="00575AB5" w:rsidRPr="00A07C2B">
        <w:rPr>
          <w:sz w:val="22"/>
          <w:szCs w:val="22"/>
          <w:lang w:val="fr-FR"/>
        </w:rPr>
        <w:t>Xu Xia, China Telecom</w:t>
      </w:r>
      <w:r w:rsidR="00575AB5">
        <w:rPr>
          <w:sz w:val="22"/>
          <w:szCs w:val="22"/>
          <w:lang w:val="fr-FR"/>
        </w:rPr>
        <w:t>,</w:t>
      </w:r>
      <w:r w:rsidR="00575AB5">
        <w:rPr>
          <w:i w:val="0"/>
          <w:sz w:val="22"/>
          <w:szCs w:val="22"/>
          <w:lang w:val="fr-FR"/>
        </w:rPr>
        <w:t xml:space="preserve"> </w:t>
      </w:r>
      <w:r w:rsidR="00575AB5" w:rsidRPr="00A07C2B">
        <w:rPr>
          <w:i w:val="0"/>
          <w:sz w:val="22"/>
          <w:szCs w:val="22"/>
          <w:lang w:val="fr-FR"/>
        </w:rPr>
        <w:t>xiaxu@chinatelecom.cn</w:t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D661C8" w:rsidR="001E489F" w:rsidRPr="00E805FC" w:rsidRDefault="001E489F" w:rsidP="00E805FC">
      <w:pPr>
        <w:pStyle w:val="Guidance"/>
        <w:rPr>
          <w:sz w:val="22"/>
          <w:szCs w:val="22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proofErr w:type="spellStart"/>
            <w:r w:rsidRPr="00A1229E">
              <w:rPr>
                <w:color w:val="auto"/>
                <w:lang w:val="en-US" w:eastAsia="zh-CN"/>
              </w:rPr>
              <w:t>Novamin</w:t>
            </w:r>
            <w:proofErr w:type="spellEnd"/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AT&amp;T</w:t>
            </w:r>
          </w:p>
        </w:tc>
      </w:tr>
      <w:tr w:rsidR="003675C3" w14:paraId="0F67114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42CAB4" w14:textId="77777777" w:rsidR="003675C3" w:rsidRDefault="003675C3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CableLabs</w:t>
            </w:r>
            <w:proofErr w:type="spellEnd"/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A56ABF" w14:paraId="4906A9F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0E1E4" w14:textId="7C74E004" w:rsidR="00A56ABF" w:rsidRPr="00DD35DC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 w:rsidRPr="00DD35DC">
              <w:rPr>
                <w:lang w:val="en-US" w:eastAsia="zh-CN"/>
              </w:rPr>
              <w:t>Erillisverkot</w:t>
            </w:r>
            <w:proofErr w:type="spellEnd"/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Firstnet</w:t>
            </w:r>
            <w:proofErr w:type="spellEnd"/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 xml:space="preserve">IRT Saint </w:t>
            </w:r>
            <w:proofErr w:type="spellStart"/>
            <w:r w:rsidRPr="00A827E6">
              <w:rPr>
                <w:lang w:val="en-US" w:eastAsia="zh-CN"/>
              </w:rPr>
              <w:t>Exupery</w:t>
            </w:r>
            <w:proofErr w:type="spellEnd"/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A56ABF" w14:paraId="1C39F3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9BF3B" w14:textId="6B0793DB" w:rsidR="00A56ABF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3675C3" w14:paraId="3A285B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E2830" w14:textId="2D2BF7B1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</w:t>
            </w:r>
            <w:r w:rsidR="00A56ABF">
              <w:rPr>
                <w:lang w:val="en-US" w:eastAsia="zh-CN"/>
              </w:rPr>
              <w:t>2many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A56ABF" w14:paraId="733E0C3F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A8A9" w14:textId="0C1089F8" w:rsidR="00A56ABF" w:rsidRPr="00F77833" w:rsidRDefault="00A56ABF" w:rsidP="003E07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4C4DDD7E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</w:t>
            </w:r>
            <w:r w:rsidR="00F80BCB">
              <w:rPr>
                <w:lang w:val="en-US" w:eastAsia="zh-CN"/>
              </w:rPr>
              <w:t>obert</w:t>
            </w:r>
            <w:r w:rsidRPr="00F77833">
              <w:rPr>
                <w:lang w:val="en-US" w:eastAsia="zh-CN"/>
              </w:rPr>
              <w:t xml:space="preserve"> B</w:t>
            </w:r>
            <w:r w:rsidR="00F80BCB">
              <w:rPr>
                <w:lang w:val="en-US" w:eastAsia="zh-CN"/>
              </w:rPr>
              <w:t xml:space="preserve">osch </w:t>
            </w:r>
            <w:r w:rsidRPr="00F77833">
              <w:rPr>
                <w:lang w:val="en-US" w:eastAsia="zh-CN"/>
              </w:rPr>
              <w:t>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proofErr w:type="spellStart"/>
            <w:r w:rsidRPr="00A1229E">
              <w:rPr>
                <w:color w:val="auto"/>
              </w:rPr>
              <w:t>Sateliot</w:t>
            </w:r>
            <w:proofErr w:type="spellEnd"/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3675C3" w14:paraId="5DDC81A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AAE" w14:textId="40F1967A" w:rsidR="003675C3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Sharp</w:t>
            </w:r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3675C3" w14:paraId="6C9FBAB1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218C" w14:textId="6F71AA71" w:rsidR="003675C3" w:rsidRPr="00326DD6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Sony</w:t>
            </w:r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3675C3" w14:paraId="2CF62EE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09CA4" w14:textId="6A1FD71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D3F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FE8F" w14:textId="77777777" w:rsidR="005D3FBB" w:rsidRDefault="005D3FBB">
      <w:r>
        <w:separator/>
      </w:r>
    </w:p>
  </w:endnote>
  <w:endnote w:type="continuationSeparator" w:id="0">
    <w:p w14:paraId="1ADF5847" w14:textId="77777777" w:rsidR="005D3FBB" w:rsidRDefault="005D3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468E8" w14:textId="77777777" w:rsidR="005D3FBB" w:rsidRDefault="005D3FBB">
      <w:r>
        <w:separator/>
      </w:r>
    </w:p>
  </w:footnote>
  <w:footnote w:type="continuationSeparator" w:id="0">
    <w:p w14:paraId="01A25001" w14:textId="77777777" w:rsidR="005D3FBB" w:rsidRDefault="005D3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816363">
    <w:abstractNumId w:val="9"/>
  </w:num>
  <w:num w:numId="2" w16cid:durableId="1757164083">
    <w:abstractNumId w:val="5"/>
  </w:num>
  <w:num w:numId="3" w16cid:durableId="1251159600">
    <w:abstractNumId w:val="4"/>
  </w:num>
  <w:num w:numId="4" w16cid:durableId="4681314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607470">
    <w:abstractNumId w:val="0"/>
  </w:num>
  <w:num w:numId="6" w16cid:durableId="64299374">
    <w:abstractNumId w:val="3"/>
  </w:num>
  <w:num w:numId="7" w16cid:durableId="503589732">
    <w:abstractNumId w:val="7"/>
  </w:num>
  <w:num w:numId="8" w16cid:durableId="1208376412">
    <w:abstractNumId w:val="8"/>
  </w:num>
  <w:num w:numId="9" w16cid:durableId="152962057">
    <w:abstractNumId w:val="2"/>
  </w:num>
  <w:num w:numId="10" w16cid:durableId="317155759">
    <w:abstractNumId w:val="6"/>
  </w:num>
  <w:num w:numId="11" w16cid:durableId="393314164">
    <w:abstractNumId w:val="11"/>
  </w:num>
  <w:num w:numId="12" w16cid:durableId="1939755896">
    <w:abstractNumId w:val="10"/>
  </w:num>
  <w:num w:numId="13" w16cid:durableId="157535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6432"/>
    <w:rsid w:val="000D6D78"/>
    <w:rsid w:val="000E0429"/>
    <w:rsid w:val="000E0437"/>
    <w:rsid w:val="000F5795"/>
    <w:rsid w:val="000F6E51"/>
    <w:rsid w:val="00102A24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39C4"/>
    <w:rsid w:val="00166A1B"/>
    <w:rsid w:val="00167F4A"/>
    <w:rsid w:val="00170EDB"/>
    <w:rsid w:val="00180FBE"/>
    <w:rsid w:val="001842FE"/>
    <w:rsid w:val="001921C7"/>
    <w:rsid w:val="00192528"/>
    <w:rsid w:val="00192B41"/>
    <w:rsid w:val="0019338C"/>
    <w:rsid w:val="00193EA6"/>
    <w:rsid w:val="00197E4A"/>
    <w:rsid w:val="001A31EF"/>
    <w:rsid w:val="001A3E7E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63D2"/>
    <w:rsid w:val="00354553"/>
    <w:rsid w:val="00367016"/>
    <w:rsid w:val="003675C3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710B"/>
    <w:rsid w:val="003F1C0E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7F38"/>
    <w:rsid w:val="004A01BD"/>
    <w:rsid w:val="004A0A73"/>
    <w:rsid w:val="004A180A"/>
    <w:rsid w:val="004A661C"/>
    <w:rsid w:val="004C4C9B"/>
    <w:rsid w:val="004D2FA0"/>
    <w:rsid w:val="004D64EA"/>
    <w:rsid w:val="004E1010"/>
    <w:rsid w:val="004F4172"/>
    <w:rsid w:val="00501489"/>
    <w:rsid w:val="0050202A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3FBB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4773"/>
    <w:rsid w:val="006B4BC6"/>
    <w:rsid w:val="006D03E2"/>
    <w:rsid w:val="006D0A8E"/>
    <w:rsid w:val="006D3D54"/>
    <w:rsid w:val="006D5259"/>
    <w:rsid w:val="006E0D1B"/>
    <w:rsid w:val="006E1A49"/>
    <w:rsid w:val="006E3A55"/>
    <w:rsid w:val="006F1B00"/>
    <w:rsid w:val="006F2EEB"/>
    <w:rsid w:val="006F4B7A"/>
    <w:rsid w:val="006F7A99"/>
    <w:rsid w:val="006F7ACD"/>
    <w:rsid w:val="00700A59"/>
    <w:rsid w:val="00702834"/>
    <w:rsid w:val="00710142"/>
    <w:rsid w:val="00712E81"/>
    <w:rsid w:val="00715590"/>
    <w:rsid w:val="00717336"/>
    <w:rsid w:val="00723919"/>
    <w:rsid w:val="007261D3"/>
    <w:rsid w:val="0073127E"/>
    <w:rsid w:val="00733E86"/>
    <w:rsid w:val="007374CE"/>
    <w:rsid w:val="0074596C"/>
    <w:rsid w:val="00750D12"/>
    <w:rsid w:val="00756BBB"/>
    <w:rsid w:val="007579F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31003"/>
    <w:rsid w:val="00831057"/>
    <w:rsid w:val="00837EF8"/>
    <w:rsid w:val="0084119C"/>
    <w:rsid w:val="00850CD4"/>
    <w:rsid w:val="00854A49"/>
    <w:rsid w:val="008578D0"/>
    <w:rsid w:val="0086176C"/>
    <w:rsid w:val="008621CD"/>
    <w:rsid w:val="008624DE"/>
    <w:rsid w:val="008634EB"/>
    <w:rsid w:val="0086525D"/>
    <w:rsid w:val="0086525F"/>
    <w:rsid w:val="0086624F"/>
    <w:rsid w:val="00866945"/>
    <w:rsid w:val="00876BD5"/>
    <w:rsid w:val="00884600"/>
    <w:rsid w:val="00887ED2"/>
    <w:rsid w:val="00897C84"/>
    <w:rsid w:val="008A06BE"/>
    <w:rsid w:val="008A56FD"/>
    <w:rsid w:val="008B1C5F"/>
    <w:rsid w:val="008B6292"/>
    <w:rsid w:val="008C571D"/>
    <w:rsid w:val="008C60D7"/>
    <w:rsid w:val="008D3DA6"/>
    <w:rsid w:val="008D5DA3"/>
    <w:rsid w:val="008E0433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84E2A"/>
    <w:rsid w:val="00990EEE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56ABF"/>
    <w:rsid w:val="00A60693"/>
    <w:rsid w:val="00A60EF1"/>
    <w:rsid w:val="00A61169"/>
    <w:rsid w:val="00A63024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D27F2"/>
    <w:rsid w:val="00AD324E"/>
    <w:rsid w:val="00AD5B51"/>
    <w:rsid w:val="00AD7B78"/>
    <w:rsid w:val="00AF4118"/>
    <w:rsid w:val="00B00077"/>
    <w:rsid w:val="00B03107"/>
    <w:rsid w:val="00B10820"/>
    <w:rsid w:val="00B12A7A"/>
    <w:rsid w:val="00B12F37"/>
    <w:rsid w:val="00B16E03"/>
    <w:rsid w:val="00B1749C"/>
    <w:rsid w:val="00B203C6"/>
    <w:rsid w:val="00B30214"/>
    <w:rsid w:val="00B3526C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557E"/>
    <w:rsid w:val="00B576F8"/>
    <w:rsid w:val="00B63284"/>
    <w:rsid w:val="00B6421D"/>
    <w:rsid w:val="00B724B4"/>
    <w:rsid w:val="00B75CE0"/>
    <w:rsid w:val="00B84B54"/>
    <w:rsid w:val="00B87BDE"/>
    <w:rsid w:val="00B92B0A"/>
    <w:rsid w:val="00B92C7D"/>
    <w:rsid w:val="00B93BB2"/>
    <w:rsid w:val="00B9697B"/>
    <w:rsid w:val="00BA46C7"/>
    <w:rsid w:val="00BA4DA4"/>
    <w:rsid w:val="00BA74A3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2914"/>
    <w:rsid w:val="00C550A9"/>
    <w:rsid w:val="00C5567D"/>
    <w:rsid w:val="00C63F06"/>
    <w:rsid w:val="00C6590B"/>
    <w:rsid w:val="00C70F86"/>
    <w:rsid w:val="00C7131F"/>
    <w:rsid w:val="00C76753"/>
    <w:rsid w:val="00C84AD4"/>
    <w:rsid w:val="00C8586A"/>
    <w:rsid w:val="00CA2B4F"/>
    <w:rsid w:val="00CA5DB0"/>
    <w:rsid w:val="00CC084E"/>
    <w:rsid w:val="00CC0C7D"/>
    <w:rsid w:val="00CC15DE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3C0B"/>
    <w:rsid w:val="00D44A74"/>
    <w:rsid w:val="00D54EFF"/>
    <w:rsid w:val="00D57CD2"/>
    <w:rsid w:val="00D57E66"/>
    <w:rsid w:val="00D606B5"/>
    <w:rsid w:val="00D73350"/>
    <w:rsid w:val="00D82231"/>
    <w:rsid w:val="00D8756E"/>
    <w:rsid w:val="00D938DD"/>
    <w:rsid w:val="00D94D14"/>
    <w:rsid w:val="00D95EAB"/>
    <w:rsid w:val="00D974EA"/>
    <w:rsid w:val="00DA29AC"/>
    <w:rsid w:val="00DA329A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67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4FB2"/>
    <w:rsid w:val="00E654B9"/>
    <w:rsid w:val="00E67B7D"/>
    <w:rsid w:val="00E71399"/>
    <w:rsid w:val="00E805FC"/>
    <w:rsid w:val="00E81E2C"/>
    <w:rsid w:val="00E82FBF"/>
    <w:rsid w:val="00E87FB1"/>
    <w:rsid w:val="00EA2285"/>
    <w:rsid w:val="00EA662E"/>
    <w:rsid w:val="00EB2C08"/>
    <w:rsid w:val="00EB5D2F"/>
    <w:rsid w:val="00EC10EC"/>
    <w:rsid w:val="00EC2203"/>
    <w:rsid w:val="00EC456C"/>
    <w:rsid w:val="00ED166C"/>
    <w:rsid w:val="00ED5FA6"/>
    <w:rsid w:val="00ED6080"/>
    <w:rsid w:val="00EE0176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4FF2"/>
    <w:rsid w:val="00F64378"/>
    <w:rsid w:val="00F67FC3"/>
    <w:rsid w:val="00F74ECA"/>
    <w:rsid w:val="00F763A4"/>
    <w:rsid w:val="00F77833"/>
    <w:rsid w:val="00F80BCB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berisot@novamin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Thierry Berisot</cp:lastModifiedBy>
  <cp:revision>8</cp:revision>
  <cp:lastPrinted>2001-04-23T08:30:00Z</cp:lastPrinted>
  <dcterms:created xsi:type="dcterms:W3CDTF">2024-03-01T07:25:00Z</dcterms:created>
  <dcterms:modified xsi:type="dcterms:W3CDTF">2024-03-01T07:38:00Z</dcterms:modified>
</cp:coreProperties>
</file>